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60" w:rsidRPr="00B03489" w:rsidRDefault="00B03489" w:rsidP="00B03489">
      <w:pPr>
        <w:jc w:val="both"/>
        <w:rPr>
          <w:sz w:val="24"/>
          <w:szCs w:val="24"/>
        </w:rPr>
      </w:pPr>
      <w:r w:rsidRPr="00B03489">
        <w:rPr>
          <w:sz w:val="24"/>
          <w:szCs w:val="24"/>
        </w:rPr>
        <w:t>A Câmara Municipal de Guarapuava solicita que os resultados oficiais do pleito sejam consultados diretamente no site do Tribunal Superior Eleitoral (TSE), n</w:t>
      </w:r>
      <w:r>
        <w:rPr>
          <w:sz w:val="24"/>
          <w:szCs w:val="24"/>
        </w:rPr>
        <w:t xml:space="preserve">o seguinte endereço: </w:t>
      </w:r>
      <w:hyperlink r:id="rId4" w:history="1">
        <w:r w:rsidRPr="00B03489">
          <w:rPr>
            <w:rStyle w:val="Hyperlink"/>
            <w:sz w:val="24"/>
            <w:szCs w:val="24"/>
          </w:rPr>
          <w:t>http://divulga.tse.jus.br/oficial/index.html</w:t>
        </w:r>
      </w:hyperlink>
    </w:p>
    <w:p w:rsidR="00B03489" w:rsidRDefault="00B03489" w:rsidP="00B03489">
      <w:pPr>
        <w:jc w:val="both"/>
      </w:pPr>
      <w:bookmarkStart w:id="0" w:name="_GoBack"/>
      <w:bookmarkEnd w:id="0"/>
    </w:p>
    <w:sectPr w:rsidR="00B03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89"/>
    <w:rsid w:val="003B2944"/>
    <w:rsid w:val="00AA7392"/>
    <w:rsid w:val="00B03489"/>
    <w:rsid w:val="00F3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171EA-4763-4FDF-94AD-B2F75E8A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34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vulga.tse.jus.br/oficial/index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CAM21</dc:creator>
  <cp:keywords/>
  <dc:description/>
  <cp:lastModifiedBy>CAM21</cp:lastModifiedBy>
  <cp:revision>2</cp:revision>
  <dcterms:created xsi:type="dcterms:W3CDTF">2016-10-03T16:27:00Z</dcterms:created>
  <dcterms:modified xsi:type="dcterms:W3CDTF">2016-10-03T16:27:00Z</dcterms:modified>
</cp:coreProperties>
</file>